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E3" w:rsidRDefault="00891E66" w:rsidP="00891E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Heart Block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Bradycardia</w:t>
      </w:r>
      <w:proofErr w:type="spellEnd"/>
    </w:p>
    <w:p w:rsidR="00A022F2" w:rsidRDefault="00A022F2" w:rsidP="00891E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E66" w:rsidRDefault="00891E66" w:rsidP="00891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Diagnosis/Definition</w:t>
      </w:r>
    </w:p>
    <w:p w:rsidR="00891E66" w:rsidRDefault="00891E66" w:rsidP="00891E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Symptomatic sinus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bradycardia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/sinus pause (syncope, fatigue, HF),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type II second degree heart block, third degree (complete) heart block, high-grade AV block</w:t>
      </w:r>
    </w:p>
    <w:p w:rsidR="00891E66" w:rsidRDefault="00891E66" w:rsidP="00891E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refer to standard cardiology textbook for definitions and representative ECGs of the above conditions</w:t>
      </w:r>
    </w:p>
    <w:p w:rsidR="00891E66" w:rsidRDefault="00891E66" w:rsidP="00891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Diagnosis and Management</w:t>
      </w:r>
    </w:p>
    <w:p w:rsidR="00891E66" w:rsidRDefault="00891E66" w:rsidP="00891E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symptom history, focused physical examination and directed risk-factor assessment (AV-nodal blocking medications, congenital heart disease)</w:t>
      </w:r>
    </w:p>
    <w:p w:rsidR="00891E66" w:rsidRDefault="00891E66" w:rsidP="00891E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lead ECG</w:t>
      </w:r>
    </w:p>
    <w:p w:rsidR="00891E66" w:rsidRDefault="00891E66" w:rsidP="00891E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labs: electrolyte panel, renal function, liver function, TSH</w:t>
      </w:r>
    </w:p>
    <w:p w:rsidR="00891E66" w:rsidRDefault="00891E66" w:rsidP="00891E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Endeavor to obtain symptom-rhythm correlation: 24hr </w:t>
      </w:r>
      <w:proofErr w:type="spellStart"/>
      <w:r>
        <w:rPr>
          <w:rFonts w:ascii="Times New Roman" w:hAnsi="Times New Roman" w:cs="Times New Roman"/>
          <w:sz w:val="24"/>
          <w:szCs w:val="24"/>
        </w:rPr>
        <w:t>holter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</w:t>
      </w:r>
    </w:p>
    <w:p w:rsidR="00891E66" w:rsidRDefault="00891E66" w:rsidP="00891E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due to sinus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bradycardia</w:t>
      </w:r>
      <w:proofErr w:type="spellEnd"/>
      <w:r>
        <w:rPr>
          <w:rFonts w:ascii="Times New Roman" w:hAnsi="Times New Roman" w:cs="Times New Roman"/>
          <w:sz w:val="24"/>
          <w:szCs w:val="24"/>
        </w:rPr>
        <w:t>, may consider modification of rate-affecting medications if clinically feasible</w:t>
      </w:r>
    </w:p>
    <w:p w:rsidR="00891E66" w:rsidRDefault="00891E66" w:rsidP="00891E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Asymptomatic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bradycardia</w:t>
      </w:r>
      <w:proofErr w:type="spellEnd"/>
      <w:r>
        <w:rPr>
          <w:rFonts w:ascii="Times New Roman" w:hAnsi="Times New Roman" w:cs="Times New Roman"/>
          <w:sz w:val="24"/>
          <w:szCs w:val="24"/>
        </w:rPr>
        <w:t>/sinus pause</w:t>
      </w:r>
      <w:r w:rsidR="00A022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first degree AV-block or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type I second degree AV-block:</w:t>
      </w:r>
    </w:p>
    <w:p w:rsidR="00891E66" w:rsidRDefault="00891E66" w:rsidP="00891E6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no treatment is required</w:t>
      </w:r>
    </w:p>
    <w:p w:rsidR="00891E66" w:rsidRDefault="00891E66" w:rsidP="00891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Indication for Specialty Care Referral</w:t>
      </w:r>
    </w:p>
    <w:p w:rsidR="00891E66" w:rsidRDefault="00891E66" w:rsidP="00891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Documented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type II second degree heart block, third degree (complete) heart block, high-grade AV block</w:t>
      </w:r>
    </w:p>
    <w:p w:rsidR="00891E66" w:rsidRDefault="00891E66" w:rsidP="00891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Symptoms (syncope, fatigue, pre-syncope, HF) assoc</w:t>
      </w:r>
      <w:r w:rsidR="00A022F2">
        <w:rPr>
          <w:rFonts w:ascii="Times New Roman" w:hAnsi="Times New Roman" w:cs="Times New Roman"/>
          <w:sz w:val="24"/>
          <w:szCs w:val="24"/>
        </w:rPr>
        <w:t xml:space="preserve">iated with </w:t>
      </w:r>
      <w:proofErr w:type="spellStart"/>
      <w:r w:rsidR="00A022F2">
        <w:rPr>
          <w:rFonts w:ascii="Times New Roman" w:hAnsi="Times New Roman" w:cs="Times New Roman"/>
          <w:sz w:val="24"/>
          <w:szCs w:val="24"/>
        </w:rPr>
        <w:t>bradycardia</w:t>
      </w:r>
      <w:proofErr w:type="spellEnd"/>
    </w:p>
    <w:p w:rsidR="00A022F2" w:rsidRDefault="00A022F2" w:rsidP="00891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decompensation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bradycardia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heart block:</w:t>
      </w:r>
    </w:p>
    <w:p w:rsidR="00A022F2" w:rsidRDefault="00A022F2" w:rsidP="00A022F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call the on-call cardiologist to assist in immediate referral</w:t>
      </w:r>
    </w:p>
    <w:p w:rsidR="00A022F2" w:rsidRPr="00891E66" w:rsidRDefault="00A022F2" w:rsidP="00A022F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On-call cardiologist can be found by dialing 486-8133/8106</w:t>
      </w:r>
    </w:p>
    <w:sectPr w:rsidR="00A022F2" w:rsidRPr="00891E66" w:rsidSect="007E7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C89"/>
    <w:multiLevelType w:val="hybridMultilevel"/>
    <w:tmpl w:val="B928A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3074C8"/>
    <w:multiLevelType w:val="hybridMultilevel"/>
    <w:tmpl w:val="00FAF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7135BF"/>
    <w:multiLevelType w:val="hybridMultilevel"/>
    <w:tmpl w:val="319C9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1E66"/>
    <w:rsid w:val="007E75E3"/>
    <w:rsid w:val="00891E66"/>
    <w:rsid w:val="009C6511"/>
    <w:rsid w:val="00A022F2"/>
    <w:rsid w:val="00AC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Jonathan.Bolles</dc:creator>
  <cp:keywords/>
  <dc:description/>
  <cp:lastModifiedBy>Lisa.Zimmerman</cp:lastModifiedBy>
  <cp:revision>2</cp:revision>
  <dcterms:created xsi:type="dcterms:W3CDTF">2011-05-25T11:14:00Z</dcterms:created>
  <dcterms:modified xsi:type="dcterms:W3CDTF">2011-05-25T11:14:00Z</dcterms:modified>
</cp:coreProperties>
</file>